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40" w:lineRule="auto"/>
        <w:ind w:left="-566.9291338582677" w:right="-144.3307086614169" w:firstLine="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-566.9291338582677" w:right="-144.3307086614169" w:firstLine="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-566.9291338582677" w:right="-144.3307086614169" w:firstLine="0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Dear Parents and Carers,</w:t>
      </w:r>
    </w:p>
    <w:p w:rsidR="00000000" w:rsidDel="00000000" w:rsidP="00000000" w:rsidRDefault="00000000" w:rsidRPr="00000000" w14:paraId="00000004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At </w:t>
      </w:r>
      <w:r w:rsidDel="00000000" w:rsidR="00000000" w:rsidRPr="00000000">
        <w:rPr>
          <w:rFonts w:ascii="Quicksand Medium" w:cs="Quicksand Medium" w:eastAsia="Quicksand Medium" w:hAnsi="Quicksand Medium"/>
          <w:i w:val="1"/>
          <w:iCs w:val="1"/>
          <w:sz w:val="18"/>
          <w:szCs w:val="18"/>
          <w:rtl w:val="0"/>
        </w:rPr>
        <w:t xml:space="preserve">[insert school name],</w:t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 we are proud to be introducing Pulse, a wellbeing check-in tool to support the wellbeing of our students. It provides a space for students to check in with their wellbeing, and allows supporting staff to respond to those who express a need for help. Pulse will collect anonymised data on the emotional, physical, and social drivers of wellbeing so that we can make changes based on students’ voices. </w:t>
      </w:r>
    </w:p>
    <w:p w:rsidR="00000000" w:rsidDel="00000000" w:rsidP="00000000" w:rsidRDefault="00000000" w:rsidRPr="00000000" w14:paraId="00000005">
      <w:pPr>
        <w:spacing w:after="240" w:before="240" w:lineRule="auto"/>
        <w:ind w:left="-566.9291338582677" w:right="-144.3307086614169" w:firstLine="0"/>
        <w:rPr>
          <w:rFonts w:ascii="Quicksand" w:cs="Quicksand" w:eastAsia="Quicksand" w:hAnsi="Quicksand"/>
          <w:b w:val="1"/>
          <w:bCs w:val="1"/>
          <w:color w:val="56b68c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You can find the </w:t>
      </w:r>
      <w:hyperlink r:id="rId6">
        <w:r w:rsidDel="00000000" w:rsidR="00000000" w:rsidRPr="00000000">
          <w:rPr>
            <w:rFonts w:ascii="Quicksand" w:cs="Quicksand" w:eastAsia="Quicksand" w:hAnsi="Quicksand"/>
            <w:b w:val="1"/>
            <w:bCs w:val="1"/>
            <w:color w:val="56b68c"/>
            <w:sz w:val="18"/>
            <w:szCs w:val="18"/>
            <w:u w:val="single"/>
            <w:rtl w:val="0"/>
          </w:rPr>
          <w:t xml:space="preserve">FAQ about Pulse here.</w:t>
        </w:r>
      </w:hyperlink>
      <w:r w:rsidDel="00000000" w:rsidR="00000000" w:rsidRPr="00000000">
        <w:rPr>
          <w:rFonts w:ascii="Quicksand" w:cs="Quicksand" w:eastAsia="Quicksand" w:hAnsi="Quicksand"/>
          <w:b w:val="1"/>
          <w:bCs w:val="1"/>
          <w:color w:val="56b68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We have considered how we will implement this initiative carefully. Our students will be expected to complete their Pulse check-ins on </w:t>
      </w:r>
      <w:r w:rsidDel="00000000" w:rsidR="00000000" w:rsidRPr="00000000">
        <w:rPr>
          <w:rFonts w:ascii="Quicksand Medium" w:cs="Quicksand Medium" w:eastAsia="Quicksand Medium" w:hAnsi="Quicksand Medium"/>
          <w:i w:val="1"/>
          <w:iCs w:val="1"/>
          <w:sz w:val="18"/>
          <w:szCs w:val="18"/>
          <w:rtl w:val="0"/>
        </w:rPr>
        <w:t xml:space="preserve">[insert day and time] </w:t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as a group in </w:t>
      </w:r>
      <w:r w:rsidDel="00000000" w:rsidR="00000000" w:rsidRPr="00000000">
        <w:rPr>
          <w:rFonts w:ascii="Quicksand Medium" w:cs="Quicksand Medium" w:eastAsia="Quicksand Medium" w:hAnsi="Quicksand Medium"/>
          <w:i w:val="1"/>
          <w:iCs w:val="1"/>
          <w:sz w:val="18"/>
          <w:szCs w:val="18"/>
          <w:rtl w:val="0"/>
        </w:rPr>
        <w:t xml:space="preserve">[insert class]</w:t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. The school leadership will review the data [insert timeframe, daily, weekly, monthly, etc.], and we will share [insert what data you will share] with the students to get their feedback about what is going well and what can be improved around the school. </w:t>
      </w:r>
    </w:p>
    <w:p w:rsidR="00000000" w:rsidDel="00000000" w:rsidP="00000000" w:rsidRDefault="00000000" w:rsidRPr="00000000" w14:paraId="00000007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The data we collect via Pulse will be an essential part of ensuring that we can respond to our students’ needs in a relevant and timely manner. However, if you want to remove your child from the process, please inform </w:t>
      </w:r>
      <w:r w:rsidDel="00000000" w:rsidR="00000000" w:rsidRPr="00000000">
        <w:rPr>
          <w:rFonts w:ascii="Quicksand Medium" w:cs="Quicksand Medium" w:eastAsia="Quicksand Medium" w:hAnsi="Quicksand Medium"/>
          <w:i w:val="1"/>
          <w:iCs w:val="1"/>
          <w:sz w:val="18"/>
          <w:szCs w:val="18"/>
          <w:rtl w:val="0"/>
        </w:rPr>
        <w:t xml:space="preserve">[insert contact here]</w:t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 in writing by </w:t>
      </w:r>
      <w:r w:rsidDel="00000000" w:rsidR="00000000" w:rsidRPr="00000000">
        <w:rPr>
          <w:rFonts w:ascii="Quicksand Medium" w:cs="Quicksand Medium" w:eastAsia="Quicksand Medium" w:hAnsi="Quicksand Medium"/>
          <w:i w:val="1"/>
          <w:iCs w:val="1"/>
          <w:sz w:val="18"/>
          <w:szCs w:val="18"/>
          <w:rtl w:val="0"/>
        </w:rPr>
        <w:t xml:space="preserve">[insert date]</w:t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Please get in touch with any questions you may have. </w:t>
      </w:r>
    </w:p>
    <w:p w:rsidR="00000000" w:rsidDel="00000000" w:rsidP="00000000" w:rsidRDefault="00000000" w:rsidRPr="00000000" w14:paraId="00000009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We look forward to working as a community to measure and promote wellbeing and engagement at our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-566.9291338582677" w:right="-144.3307086614169" w:firstLine="0"/>
        <w:rPr>
          <w:rFonts w:ascii="Quicksand Medium" w:cs="Quicksand Medium" w:eastAsia="Quicksand Medium" w:hAnsi="Quicksand Medium"/>
          <w:sz w:val="18"/>
          <w:szCs w:val="18"/>
        </w:rPr>
      </w:pPr>
      <w:r w:rsidDel="00000000" w:rsidR="00000000" w:rsidRPr="00000000">
        <w:rPr>
          <w:rFonts w:ascii="Quicksand Medium" w:cs="Quicksand Medium" w:eastAsia="Quicksand Medium" w:hAnsi="Quicksand Medium"/>
          <w:rtl w:val="0"/>
        </w:rPr>
        <w:br w:type="textWrapping"/>
      </w:r>
      <w:r w:rsidDel="00000000" w:rsidR="00000000" w:rsidRPr="00000000">
        <w:rPr>
          <w:rFonts w:ascii="Quicksand Medium" w:cs="Quicksand Medium" w:eastAsia="Quicksand Medium" w:hAnsi="Quicksand Medium"/>
        </w:rPr>
        <w:drawing>
          <wp:inline distB="114300" distT="114300" distL="114300" distR="114300">
            <wp:extent cx="1404938" cy="57953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579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 Medium" w:cs="Quicksand Medium" w:eastAsia="Quicksand Medium" w:hAnsi="Quicksand Medium"/>
          <w:rtl w:val="0"/>
        </w:rPr>
        <w:br w:type="textWrapping"/>
      </w:r>
      <w:r w:rsidDel="00000000" w:rsidR="00000000" w:rsidRPr="00000000">
        <w:rPr>
          <w:rFonts w:ascii="Quicksand Medium" w:cs="Quicksand Medium" w:eastAsia="Quicksand Medium" w:hAnsi="Quicksand Medium"/>
          <w:sz w:val="18"/>
          <w:szCs w:val="18"/>
          <w:rtl w:val="0"/>
        </w:rPr>
        <w:t xml:space="preserve">[Name] </w:t>
        <w:br w:type="textWrapping"/>
        <w:t xml:space="preserve">[Role, e.g., Principal / Deputy Principal] </w:t>
        <w:br w:type="textWrapping"/>
        <w:t xml:space="preserve">[School name]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2400300</wp:posOffset>
            </wp:positionV>
            <wp:extent cx="7791450" cy="221800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22180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587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Quicksand Medium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rFonts w:ascii="Quicksand" w:cs="Quicksand" w:eastAsia="Quicksand" w:hAnsi="Quicksand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ind w:left="-425.19685039370086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421982" cy="4429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1982" cy="442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ulsehelp.linewize.com/hc/en-us/articles/7821681442204-FAQs-for-Parents-and-Guardians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QuicksandMedium-regular.ttf"/><Relationship Id="rId4" Type="http://schemas.openxmlformats.org/officeDocument/2006/relationships/font" Target="fonts/QuicksandMediu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